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0875E" w14:textId="72618DE1" w:rsidR="00127CDA" w:rsidRDefault="00127CDA" w:rsidP="00592051">
      <w:pPr>
        <w:pStyle w:val="PreformattatoHTML"/>
        <w:spacing w:after="200" w:line="276" w:lineRule="auto"/>
        <w:ind w:left="851" w:right="851"/>
        <w:rPr>
          <w:rFonts w:asciiTheme="minorHAnsi" w:eastAsiaTheme="minorHAnsi" w:hAnsiTheme="minorHAnsi" w:cs="Arial"/>
          <w:sz w:val="22"/>
          <w:szCs w:val="24"/>
          <w:lang w:val="it-IT"/>
        </w:rPr>
      </w:pPr>
    </w:p>
    <w:p w14:paraId="1BE5091E" w14:textId="213ADDF9" w:rsidR="00907AC8" w:rsidRPr="00530308" w:rsidRDefault="00907AC8" w:rsidP="00592051">
      <w:pPr>
        <w:ind w:left="851" w:right="851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530308">
        <w:rPr>
          <w:rFonts w:ascii="Arial" w:eastAsia="Times New Roman" w:hAnsi="Arial" w:cs="Arial"/>
          <w:b/>
          <w:color w:val="000000" w:themeColor="text1"/>
          <w:sz w:val="32"/>
          <w:szCs w:val="32"/>
        </w:rPr>
        <w:t>SHARPER</w:t>
      </w:r>
    </w:p>
    <w:p w14:paraId="7743D543" w14:textId="36DC92ED" w:rsidR="00907AC8" w:rsidRPr="00C66C85" w:rsidRDefault="00907AC8" w:rsidP="00592051">
      <w:pPr>
        <w:ind w:left="851" w:right="851"/>
        <w:jc w:val="center"/>
        <w:rPr>
          <w:rFonts w:ascii="Arial" w:eastAsia="Times New Roman" w:hAnsi="Arial" w:cs="Tahoma"/>
          <w:color w:val="000000" w:themeColor="text1"/>
          <w:sz w:val="26"/>
          <w:szCs w:val="26"/>
          <w:shd w:val="clear" w:color="auto" w:fill="FFFFFF"/>
        </w:rPr>
      </w:pPr>
      <w:r w:rsidRPr="00C66C85">
        <w:rPr>
          <w:rFonts w:ascii="Arial" w:eastAsia="Times New Roman" w:hAnsi="Arial" w:cs="Arial"/>
          <w:color w:val="000000" w:themeColor="text1"/>
          <w:sz w:val="26"/>
          <w:szCs w:val="26"/>
        </w:rPr>
        <w:t>(</w:t>
      </w:r>
      <w:proofErr w:type="spellStart"/>
      <w:r w:rsidRPr="00C66C85">
        <w:rPr>
          <w:rFonts w:ascii="Arial" w:eastAsia="Times New Roman" w:hAnsi="Arial" w:cs="Tahoma"/>
          <w:b/>
          <w:bCs/>
          <w:color w:val="000000" w:themeColor="text1"/>
          <w:sz w:val="26"/>
          <w:szCs w:val="26"/>
          <w:shd w:val="clear" w:color="auto" w:fill="FFFFFF"/>
        </w:rPr>
        <w:t>SHAring</w:t>
      </w:r>
      <w:proofErr w:type="spellEnd"/>
      <w:r w:rsidRPr="00C66C85">
        <w:rPr>
          <w:rFonts w:ascii="Arial" w:eastAsia="Times New Roman" w:hAnsi="Arial" w:cs="Tahoma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C66C85">
        <w:rPr>
          <w:rFonts w:ascii="Arial" w:eastAsia="Times New Roman" w:hAnsi="Arial" w:cs="Tahoma"/>
          <w:b/>
          <w:bCs/>
          <w:color w:val="000000" w:themeColor="text1"/>
          <w:sz w:val="26"/>
          <w:szCs w:val="26"/>
          <w:shd w:val="clear" w:color="auto" w:fill="FFFFFF"/>
        </w:rPr>
        <w:t>Researchers</w:t>
      </w:r>
      <w:proofErr w:type="spellEnd"/>
      <w:r w:rsidRPr="00C66C85">
        <w:rPr>
          <w:rFonts w:ascii="Arial" w:eastAsia="Times New Roman" w:hAnsi="Arial" w:cs="Tahoma"/>
          <w:b/>
          <w:bCs/>
          <w:color w:val="000000" w:themeColor="text1"/>
          <w:sz w:val="26"/>
          <w:szCs w:val="26"/>
          <w:shd w:val="clear" w:color="auto" w:fill="FFFFFF"/>
        </w:rPr>
        <w:t xml:space="preserve">’ </w:t>
      </w:r>
      <w:proofErr w:type="spellStart"/>
      <w:r w:rsidRPr="00C66C85">
        <w:rPr>
          <w:rFonts w:ascii="Arial" w:eastAsia="Times New Roman" w:hAnsi="Arial" w:cs="Tahoma"/>
          <w:b/>
          <w:bCs/>
          <w:color w:val="000000" w:themeColor="text1"/>
          <w:sz w:val="26"/>
          <w:szCs w:val="26"/>
          <w:shd w:val="clear" w:color="auto" w:fill="FFFFFF"/>
        </w:rPr>
        <w:t>Passion</w:t>
      </w:r>
      <w:proofErr w:type="spellEnd"/>
      <w:r w:rsidRPr="00C66C85">
        <w:rPr>
          <w:rFonts w:ascii="Arial" w:eastAsia="Times New Roman" w:hAnsi="Arial" w:cs="Tahoma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C66C85">
        <w:rPr>
          <w:rFonts w:ascii="Arial" w:eastAsia="Times New Roman" w:hAnsi="Arial" w:cs="Tahoma"/>
          <w:b/>
          <w:bCs/>
          <w:color w:val="000000" w:themeColor="text1"/>
          <w:sz w:val="26"/>
          <w:szCs w:val="26"/>
          <w:shd w:val="clear" w:color="auto" w:fill="FFFFFF"/>
        </w:rPr>
        <w:t xml:space="preserve">for </w:t>
      </w:r>
      <w:proofErr w:type="gramEnd"/>
      <w:r w:rsidRPr="00C66C85">
        <w:rPr>
          <w:rFonts w:ascii="Arial" w:eastAsia="Times New Roman" w:hAnsi="Arial" w:cs="Tahoma"/>
          <w:b/>
          <w:bCs/>
          <w:color w:val="000000" w:themeColor="text1"/>
          <w:sz w:val="26"/>
          <w:szCs w:val="26"/>
          <w:shd w:val="clear" w:color="auto" w:fill="FFFFFF"/>
        </w:rPr>
        <w:t xml:space="preserve">Engagement and </w:t>
      </w:r>
      <w:proofErr w:type="spellStart"/>
      <w:r w:rsidRPr="00C66C85">
        <w:rPr>
          <w:rFonts w:ascii="Arial" w:eastAsia="Times New Roman" w:hAnsi="Arial" w:cs="Tahoma"/>
          <w:b/>
          <w:bCs/>
          <w:color w:val="000000" w:themeColor="text1"/>
          <w:sz w:val="26"/>
          <w:szCs w:val="26"/>
          <w:shd w:val="clear" w:color="auto" w:fill="FFFFFF"/>
        </w:rPr>
        <w:t>Responsibility</w:t>
      </w:r>
      <w:proofErr w:type="spellEnd"/>
      <w:r w:rsidRPr="00C66C85">
        <w:rPr>
          <w:rFonts w:ascii="Arial" w:eastAsia="Times New Roman" w:hAnsi="Arial" w:cs="Tahoma"/>
          <w:color w:val="000000" w:themeColor="text1"/>
          <w:sz w:val="26"/>
          <w:szCs w:val="26"/>
          <w:shd w:val="clear" w:color="auto" w:fill="FFFFFF"/>
        </w:rPr>
        <w:t>)</w:t>
      </w:r>
    </w:p>
    <w:p w14:paraId="02629B1B" w14:textId="0383489D" w:rsidR="00907AC8" w:rsidRDefault="00907AC8" w:rsidP="00592051">
      <w:pPr>
        <w:ind w:left="851" w:right="851"/>
        <w:jc w:val="center"/>
        <w:rPr>
          <w:rFonts w:ascii="Arial" w:eastAsia="Times New Roman" w:hAnsi="Arial" w:cs="Tahoma"/>
          <w:i/>
          <w:color w:val="000000" w:themeColor="text1"/>
          <w:sz w:val="28"/>
          <w:szCs w:val="28"/>
          <w:shd w:val="clear" w:color="auto" w:fill="FFFFFF"/>
        </w:rPr>
      </w:pPr>
      <w:proofErr w:type="gramStart"/>
      <w:r w:rsidRPr="00530308">
        <w:rPr>
          <w:rFonts w:ascii="Arial" w:eastAsia="Times New Roman" w:hAnsi="Arial" w:cs="Tahoma"/>
          <w:i/>
          <w:color w:val="000000" w:themeColor="text1"/>
          <w:sz w:val="28"/>
          <w:szCs w:val="28"/>
          <w:shd w:val="clear" w:color="auto" w:fill="FFFFFF"/>
        </w:rPr>
        <w:t>sharper-night.lngs.infn.it</w:t>
      </w:r>
      <w:proofErr w:type="gramEnd"/>
    </w:p>
    <w:p w14:paraId="2DEF15AF" w14:textId="77777777" w:rsidR="00045F35" w:rsidRPr="00530308" w:rsidRDefault="00045F35" w:rsidP="00592051">
      <w:pPr>
        <w:ind w:left="851" w:right="851"/>
        <w:jc w:val="center"/>
        <w:rPr>
          <w:rFonts w:ascii="Arial" w:eastAsia="Times New Roman" w:hAnsi="Arial" w:cs="Arial"/>
          <w:i/>
          <w:color w:val="000000" w:themeColor="text1"/>
          <w:sz w:val="28"/>
          <w:szCs w:val="28"/>
        </w:rPr>
      </w:pPr>
    </w:p>
    <w:p w14:paraId="76C37509" w14:textId="14D81B9D" w:rsidR="005206D0" w:rsidRPr="00530308" w:rsidRDefault="00C24A1F" w:rsidP="00592051">
      <w:pPr>
        <w:ind w:left="851" w:right="851"/>
        <w:jc w:val="both"/>
        <w:rPr>
          <w:rFonts w:ascii="Arial" w:eastAsia="Times New Roman" w:hAnsi="Arial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5303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Si è svolta questa mattina, presso Palazzetto dei Nobili, la conferenza stampa di presentazione di </w:t>
      </w:r>
      <w:r w:rsidRPr="0053030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SHARPER</w:t>
      </w:r>
      <w:r w:rsidRPr="005303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 </w:t>
      </w:r>
      <w:r w:rsidRPr="00530308">
        <w:rPr>
          <w:rFonts w:ascii="Arial" w:eastAsia="Times New Roman" w:hAnsi="Arial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La Notte Europea dei Ricercatori e di UNIVAQ </w:t>
      </w:r>
      <w:proofErr w:type="gramStart"/>
      <w:r w:rsidRPr="00530308">
        <w:rPr>
          <w:rFonts w:ascii="Arial" w:eastAsia="Times New Roman" w:hAnsi="Arial" w:cs="Tahoma"/>
          <w:b/>
          <w:bCs/>
          <w:color w:val="000000" w:themeColor="text1"/>
          <w:sz w:val="24"/>
          <w:szCs w:val="24"/>
          <w:shd w:val="clear" w:color="auto" w:fill="FFFFFF"/>
        </w:rPr>
        <w:t>Street</w:t>
      </w:r>
      <w:proofErr w:type="gramEnd"/>
      <w:r w:rsidRPr="00530308">
        <w:rPr>
          <w:rFonts w:ascii="Arial" w:eastAsia="Times New Roman" w:hAnsi="Arial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Science.</w:t>
      </w:r>
    </w:p>
    <w:p w14:paraId="436DC6B1" w14:textId="41A81FD7" w:rsidR="005206D0" w:rsidRPr="00530308" w:rsidRDefault="00C24A1F" w:rsidP="00592051">
      <w:pPr>
        <w:ind w:left="851" w:right="851"/>
        <w:jc w:val="both"/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</w:pPr>
      <w:r w:rsidRPr="005303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Il 29 Settembre, dal pomeriggio fino a notte inoltrata, </w:t>
      </w:r>
      <w:r w:rsidRPr="0053030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SHARPER - </w:t>
      </w:r>
      <w:r w:rsidRPr="00530308">
        <w:rPr>
          <w:rFonts w:ascii="Arial" w:eastAsia="Times New Roman" w:hAnsi="Arial" w:cs="Tahoma"/>
          <w:b/>
          <w:bCs/>
          <w:color w:val="000000" w:themeColor="text1"/>
          <w:sz w:val="24"/>
          <w:szCs w:val="24"/>
          <w:shd w:val="clear" w:color="auto" w:fill="FFFFFF"/>
        </w:rPr>
        <w:t>La Notte Europea dei Ricercatori</w:t>
      </w:r>
      <w:r w:rsidRPr="00530308">
        <w:rPr>
          <w:rFonts w:ascii="Arial" w:eastAsia="Times New Roman" w:hAnsi="Arial" w:cs="Tahoma"/>
          <w:bCs/>
          <w:color w:val="000000" w:themeColor="text1"/>
          <w:sz w:val="24"/>
          <w:szCs w:val="24"/>
          <w:shd w:val="clear" w:color="auto" w:fill="FFFFFF"/>
        </w:rPr>
        <w:t xml:space="preserve"> invaderà il centro dell’Aquila con numerose attività, </w:t>
      </w:r>
      <w:r w:rsidRPr="00530308"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  <w:t>per avvicinare il grande pubblico al mondo della ricerca.</w:t>
      </w:r>
    </w:p>
    <w:p w14:paraId="656C47D8" w14:textId="69DA51B8" w:rsidR="005206D0" w:rsidRPr="00530308" w:rsidRDefault="009B3455" w:rsidP="00592051">
      <w:pPr>
        <w:ind w:left="851" w:right="851"/>
        <w:jc w:val="both"/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</w:pPr>
      <w:r w:rsidRPr="00530308"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  <w:t xml:space="preserve">L’evento </w:t>
      </w:r>
      <w:r w:rsidRPr="00530308">
        <w:rPr>
          <w:rFonts w:ascii="Arial" w:eastAsia="Times New Roman" w:hAnsi="Arial" w:cs="Times New Roman"/>
          <w:color w:val="000000" w:themeColor="text1"/>
          <w:sz w:val="24"/>
          <w:szCs w:val="24"/>
        </w:rPr>
        <w:t xml:space="preserve">rappresenta </w:t>
      </w:r>
      <w:r w:rsidRPr="00530308"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  <w:t>un appuntamento in cui ricerca, scienza e intrattenimento si mescolano per dare la possibilità a tutti di confrontarsi con le sfide che i ricercatori affrontano ogni giorno.</w:t>
      </w:r>
    </w:p>
    <w:p w14:paraId="04E92B56" w14:textId="777DFF25" w:rsidR="00F70AE9" w:rsidRPr="00530308" w:rsidRDefault="007457B1" w:rsidP="00592051">
      <w:pPr>
        <w:pStyle w:val="PreformattatoHTML"/>
        <w:spacing w:after="200" w:line="276" w:lineRule="auto"/>
        <w:ind w:left="851" w:right="851"/>
        <w:jc w:val="both"/>
        <w:rPr>
          <w:rFonts w:ascii="Arial" w:hAnsi="Arial" w:cs="Tahoma"/>
          <w:color w:val="000000" w:themeColor="text1"/>
          <w:sz w:val="24"/>
          <w:szCs w:val="24"/>
          <w:shd w:val="clear" w:color="auto" w:fill="FFFFFF"/>
          <w:lang w:val="it-IT"/>
        </w:rPr>
      </w:pPr>
      <w:r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  <w:lang w:val="it-IT"/>
        </w:rPr>
        <w:t xml:space="preserve">Piazza Duomo, Villa Comunale, </w:t>
      </w:r>
      <w:proofErr w:type="gramStart"/>
      <w:r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  <w:lang w:val="it-IT"/>
        </w:rPr>
        <w:t>Auditorium</w:t>
      </w:r>
      <w:proofErr w:type="gramEnd"/>
      <w:r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  <w:lang w:val="it-IT"/>
        </w:rPr>
        <w:t xml:space="preserve"> del Parco, Gran Sasso Science </w:t>
      </w:r>
      <w:proofErr w:type="spellStart"/>
      <w:r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  <w:lang w:val="it-IT"/>
        </w:rPr>
        <w:t>Institute</w:t>
      </w:r>
      <w:proofErr w:type="spellEnd"/>
      <w:r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  <w:lang w:val="it-IT"/>
        </w:rPr>
        <w:t xml:space="preserve">, Fratelli – Il  </w:t>
      </w:r>
      <w:proofErr w:type="spellStart"/>
      <w:r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  <w:lang w:val="it-IT"/>
        </w:rPr>
        <w:t>Bacaro</w:t>
      </w:r>
      <w:proofErr w:type="spellEnd"/>
      <w:r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  <w:lang w:val="it-IT"/>
        </w:rPr>
        <w:t xml:space="preserve"> 2.0, Nero Caffè, Strinella 88 e Palazzetto dei Nobili: questi i luoghi in cui si svolgeranno </w:t>
      </w:r>
      <w:r w:rsidRPr="00530308">
        <w:rPr>
          <w:rFonts w:ascii="Arial" w:hAnsi="Arial" w:cs="Tahoma"/>
          <w:bCs/>
          <w:color w:val="000000" w:themeColor="text1"/>
          <w:sz w:val="24"/>
          <w:szCs w:val="24"/>
          <w:shd w:val="clear" w:color="auto" w:fill="FFFFFF"/>
          <w:lang w:val="it-IT"/>
        </w:rPr>
        <w:t xml:space="preserve">attività, laboratori interattivi, </w:t>
      </w:r>
      <w:r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  <w:lang w:val="it-IT"/>
        </w:rPr>
        <w:t>conferenze,</w:t>
      </w:r>
      <w:r w:rsidRPr="00530308">
        <w:rPr>
          <w:rFonts w:ascii="Arial" w:hAnsi="Arial" w:cs="Tahoma"/>
          <w:b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  <w:lang w:val="it-IT"/>
        </w:rPr>
        <w:t>spettacoli ed esperimenti scientifici</w:t>
      </w:r>
      <w:r w:rsidR="0030742C"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  <w:lang w:val="it-IT"/>
        </w:rPr>
        <w:t>. Sarà un’occasione per grandi e piccoli di lasciarsi emozionare e coinvolgere dal desiderio, dalla curiosità e dalla passione per la scienza che anima ogni ricercatore.</w:t>
      </w:r>
    </w:p>
    <w:p w14:paraId="63C2D5D9" w14:textId="5ABB5974" w:rsidR="00B93AFF" w:rsidRPr="00530308" w:rsidRDefault="00B93AFF" w:rsidP="00592051">
      <w:pPr>
        <w:ind w:left="851" w:right="851"/>
        <w:jc w:val="both"/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</w:pPr>
      <w:r w:rsidRPr="00530308"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  <w:t>Anche per questa edizione, per la mattinata del 29 settembre, sono state organizzate diverse attività per le scuole,</w:t>
      </w:r>
      <w:r w:rsidR="007845E4"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  <w:t xml:space="preserve"> dando la possibilità a </w:t>
      </w:r>
      <w:r w:rsidR="00405B7F"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  <w:t>oltre 1000</w:t>
      </w:r>
      <w:bookmarkStart w:id="0" w:name="_GoBack"/>
      <w:bookmarkEnd w:id="0"/>
      <w:r w:rsidR="007845E4"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  <w:t xml:space="preserve"> studenti di avvicinarsi al mondo della scienza</w:t>
      </w:r>
      <w:r w:rsidRPr="00530308"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5098"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  <w:t>(</w:t>
      </w:r>
      <w:r w:rsidRPr="00530308"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  <w:t xml:space="preserve">informazioni al sito </w:t>
      </w:r>
      <w:r w:rsidR="00A61569" w:rsidRPr="00A61569"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  <w:t>http://sharper-night.lngs.infn.it/programma-scuole</w:t>
      </w:r>
      <w:r w:rsidR="00A61569"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  <w:t>).</w:t>
      </w:r>
    </w:p>
    <w:p w14:paraId="40F27CE6" w14:textId="036F99F5" w:rsidR="00995C7B" w:rsidRPr="00530308" w:rsidRDefault="00995C7B" w:rsidP="00E447E8">
      <w:pPr>
        <w:ind w:left="851" w:right="851"/>
        <w:jc w:val="both"/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</w:pPr>
      <w:r w:rsidRPr="00530308"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  <w:t xml:space="preserve">Perché SHARPER racconta quanto ci sia di più universale e condivisibile: SHARPER racconta </w:t>
      </w:r>
      <w:r w:rsidRPr="00530308">
        <w:rPr>
          <w:rFonts w:ascii="Arial" w:eastAsia="Times New Roman" w:hAnsi="Arial" w:cs="Tahoma"/>
          <w:b/>
          <w:color w:val="000000" w:themeColor="text1"/>
          <w:sz w:val="24"/>
          <w:szCs w:val="24"/>
          <w:shd w:val="clear" w:color="auto" w:fill="FFFFFF"/>
        </w:rPr>
        <w:t>emozioni</w:t>
      </w:r>
      <w:r w:rsidRPr="00530308"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  <w:t>.</w:t>
      </w:r>
    </w:p>
    <w:p w14:paraId="2A1D3063" w14:textId="77777777" w:rsidR="003478DB" w:rsidRDefault="00995C7B" w:rsidP="003F5266">
      <w:pPr>
        <w:ind w:left="851" w:right="851"/>
        <w:jc w:val="both"/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</w:pPr>
      <w:r w:rsidRPr="00530308"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  <w:t xml:space="preserve">Tantissime anche quest’anno le Istituzioni che hanno aderito a SHARPER. </w:t>
      </w:r>
      <w:r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 xml:space="preserve">Ai partner del progetto SHARPER - L’Aquila (Laboratori Nazionali del Gran Sasso, Gran Sasso Science </w:t>
      </w:r>
      <w:proofErr w:type="spellStart"/>
      <w:r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>Institute</w:t>
      </w:r>
      <w:proofErr w:type="spellEnd"/>
      <w:r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 xml:space="preserve">, INGV, </w:t>
      </w:r>
      <w:proofErr w:type="spellStart"/>
      <w:r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>Dompé</w:t>
      </w:r>
      <w:proofErr w:type="spellEnd"/>
      <w:r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 xml:space="preserve">, Parco Nazionale del Gran Sasso e </w:t>
      </w:r>
    </w:p>
    <w:p w14:paraId="7DD3F067" w14:textId="77777777" w:rsidR="003478DB" w:rsidRDefault="003478DB" w:rsidP="003F5266">
      <w:pPr>
        <w:ind w:left="851" w:right="851"/>
        <w:jc w:val="both"/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</w:pPr>
    </w:p>
    <w:p w14:paraId="1576C68A" w14:textId="20122249" w:rsidR="00995C7B" w:rsidRPr="003F5266" w:rsidRDefault="00995C7B" w:rsidP="003F5266">
      <w:pPr>
        <w:ind w:left="851" w:right="851"/>
        <w:jc w:val="both"/>
        <w:rPr>
          <w:rFonts w:ascii="Arial" w:eastAsia="Times New Roman" w:hAnsi="Arial" w:cs="Times New Roman"/>
          <w:sz w:val="24"/>
          <w:szCs w:val="24"/>
        </w:rPr>
      </w:pPr>
      <w:r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 xml:space="preserve">Monti della </w:t>
      </w:r>
      <w:proofErr w:type="spellStart"/>
      <w:r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>Laga</w:t>
      </w:r>
      <w:proofErr w:type="spellEnd"/>
      <w:r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>, Comune dell’Aquila, Regione Abruzzo, AIF, e Associazione Scienza Gran Sasso)</w:t>
      </w:r>
      <w:r w:rsidR="00C40E4E" w:rsidRPr="00530308">
        <w:rPr>
          <w:rFonts w:ascii="Arial" w:eastAsia="Times New Roman" w:hAnsi="Arial" w:cs="Times New Roman"/>
          <w:color w:val="000000" w:themeColor="text1"/>
          <w:sz w:val="24"/>
          <w:szCs w:val="24"/>
        </w:rPr>
        <w:t xml:space="preserve"> </w:t>
      </w:r>
      <w:r w:rsidR="000950B5"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>si uniscono altre istituzioni e associazioni nazionali e loca</w:t>
      </w:r>
      <w:r w:rsidR="003478DB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>li: Accademia delle Belle Arti</w:t>
      </w:r>
      <w:r w:rsidR="000950B5"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>, Fondazione CARI</w:t>
      </w:r>
      <w:r w:rsidR="00C40E4E"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 xml:space="preserve">SPAQ, Polizia di Stato, Arma dei Carabinieri, Vigili del Fuoco, FABLABAQ, </w:t>
      </w:r>
      <w:r w:rsidR="000950B5"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>Connect4Climate,</w:t>
      </w:r>
      <w:r w:rsidR="00C40E4E"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 xml:space="preserve"> AMA, ASM</w:t>
      </w:r>
      <w:r w:rsidR="00422822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 xml:space="preserve"> L’Aquila</w:t>
      </w:r>
      <w:r w:rsidR="00C40E4E"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>, Croce Rossa Italiana L’Aquila, INAF, Istituzione Sinfonica Abruzzese, ISTA</w:t>
      </w:r>
      <w:r w:rsidR="00437397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>T</w:t>
      </w:r>
      <w:r w:rsidR="00C40E4E"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>, Confcommercio L’Aquila, Lisciani, Associazione Culturale “Libris in Fabula”, BPE</w:t>
      </w:r>
      <w:r w:rsidR="00E447E8"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 xml:space="preserve">R: Banca, CMT Energia Dinamica, RS </w:t>
      </w:r>
      <w:proofErr w:type="gramStart"/>
      <w:r w:rsidR="00E447E8"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>Components</w:t>
      </w:r>
      <w:proofErr w:type="gramEnd"/>
      <w:r w:rsidR="00E447E8"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>, I.V.R.I., Professional Service, L’AQUILA</w:t>
      </w:r>
      <w:r w:rsidR="00F70CF5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 xml:space="preserve"> IN FESTA, RadioL’AQUILA1, LAQTV</w:t>
      </w:r>
      <w:r w:rsidR="00E447E8"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>, CARTEL, Foto Pettine e Studio Grafico Civico11</w:t>
      </w:r>
      <w:r w:rsidR="003478DB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>,</w:t>
      </w:r>
      <w:r w:rsidR="00C40E4E" w:rsidRPr="00530308">
        <w:rPr>
          <w:rFonts w:ascii="Arial" w:hAnsi="Arial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950B5" w:rsidRPr="00530308">
        <w:rPr>
          <w:rFonts w:ascii="Arial" w:hAnsi="Arial" w:cs="Tahoma"/>
          <w:color w:val="000000" w:themeColor="text1"/>
          <w:sz w:val="24"/>
          <w:szCs w:val="24"/>
        </w:rPr>
        <w:t xml:space="preserve"> </w:t>
      </w:r>
      <w:r w:rsidR="000950B5" w:rsidRPr="00530308">
        <w:rPr>
          <w:rFonts w:ascii="Arial" w:eastAsia="Times New Roman" w:hAnsi="Arial" w:cs="Tahoma"/>
          <w:color w:val="000000" w:themeColor="text1"/>
          <w:sz w:val="24"/>
          <w:szCs w:val="24"/>
          <w:shd w:val="clear" w:color="auto" w:fill="FFFFFF"/>
        </w:rPr>
        <w:t xml:space="preserve">per raccontare come la ricerca attraverso la collaborazione, l’interdisciplinarietà e le </w:t>
      </w:r>
      <w:r w:rsidR="000950B5" w:rsidRPr="00E447E8">
        <w:rPr>
          <w:rFonts w:ascii="Arial" w:eastAsia="Times New Roman" w:hAnsi="Arial" w:cs="Tahoma"/>
          <w:sz w:val="24"/>
          <w:szCs w:val="24"/>
          <w:shd w:val="clear" w:color="auto" w:fill="FFFFFF"/>
        </w:rPr>
        <w:t>esperienze dei suoi ricercatori si impegni per migliorare la vita di ciascuno di noi.</w:t>
      </w:r>
    </w:p>
    <w:p w14:paraId="4EE8EEA5" w14:textId="6684714D" w:rsidR="003F5266" w:rsidRPr="00530308" w:rsidRDefault="003F5266" w:rsidP="003F5266">
      <w:pPr>
        <w:pStyle w:val="NormaleWeb"/>
        <w:shd w:val="clear" w:color="auto" w:fill="FFFFFF"/>
        <w:spacing w:before="0" w:beforeAutospacing="0" w:after="200" w:afterAutospacing="0" w:line="276" w:lineRule="auto"/>
        <w:ind w:left="851" w:right="851"/>
        <w:jc w:val="both"/>
        <w:rPr>
          <w:rFonts w:ascii="Arial" w:hAnsi="Arial"/>
          <w:color w:val="000000" w:themeColor="text1"/>
          <w:sz w:val="24"/>
          <w:szCs w:val="24"/>
        </w:rPr>
      </w:pPr>
      <w:r w:rsidRPr="00530308">
        <w:rPr>
          <w:rFonts w:ascii="Arial" w:hAnsi="Arial" w:cs="Tahoma"/>
          <w:color w:val="000000" w:themeColor="text1"/>
          <w:sz w:val="24"/>
          <w:szCs w:val="24"/>
        </w:rPr>
        <w:t>SHARPER –</w:t>
      </w:r>
      <w:r w:rsidRPr="00530308">
        <w:rPr>
          <w:rStyle w:val="apple-converted-space"/>
          <w:rFonts w:ascii="Arial" w:hAnsi="Arial" w:cs="Tahoma"/>
          <w:color w:val="000000" w:themeColor="text1"/>
          <w:sz w:val="24"/>
          <w:szCs w:val="24"/>
        </w:rPr>
        <w:t> </w:t>
      </w:r>
      <w:proofErr w:type="spellStart"/>
      <w:r w:rsidRPr="00530308">
        <w:rPr>
          <w:rStyle w:val="Enfasigrassetto"/>
          <w:rFonts w:ascii="Arial" w:hAnsi="Arial"/>
          <w:color w:val="000000" w:themeColor="text1"/>
          <w:sz w:val="24"/>
          <w:szCs w:val="24"/>
        </w:rPr>
        <w:t>SHAring</w:t>
      </w:r>
      <w:proofErr w:type="spellEnd"/>
      <w:r w:rsidRPr="00530308">
        <w:rPr>
          <w:rStyle w:val="Enfasigrassetto"/>
          <w:rFonts w:ascii="Arial" w:hAnsi="Arial"/>
          <w:color w:val="000000" w:themeColor="text1"/>
          <w:sz w:val="24"/>
          <w:szCs w:val="24"/>
        </w:rPr>
        <w:t xml:space="preserve"> </w:t>
      </w:r>
      <w:proofErr w:type="spellStart"/>
      <w:r w:rsidRPr="00530308">
        <w:rPr>
          <w:rStyle w:val="Enfasigrassetto"/>
          <w:rFonts w:ascii="Arial" w:hAnsi="Arial"/>
          <w:color w:val="000000" w:themeColor="text1"/>
          <w:sz w:val="24"/>
          <w:szCs w:val="24"/>
        </w:rPr>
        <w:t>Researchers</w:t>
      </w:r>
      <w:proofErr w:type="spellEnd"/>
      <w:r w:rsidRPr="00530308">
        <w:rPr>
          <w:rStyle w:val="Enfasigrassetto"/>
          <w:rFonts w:ascii="Arial" w:hAnsi="Arial"/>
          <w:color w:val="000000" w:themeColor="text1"/>
          <w:sz w:val="24"/>
          <w:szCs w:val="24"/>
        </w:rPr>
        <w:t xml:space="preserve">’ </w:t>
      </w:r>
      <w:proofErr w:type="spellStart"/>
      <w:r w:rsidRPr="00530308">
        <w:rPr>
          <w:rStyle w:val="Enfasigrassetto"/>
          <w:rFonts w:ascii="Arial" w:hAnsi="Arial"/>
          <w:color w:val="000000" w:themeColor="text1"/>
          <w:sz w:val="24"/>
          <w:szCs w:val="24"/>
        </w:rPr>
        <w:t>Passion</w:t>
      </w:r>
      <w:proofErr w:type="spellEnd"/>
      <w:r w:rsidRPr="00530308">
        <w:rPr>
          <w:rStyle w:val="Enfasigrassetto"/>
          <w:rFonts w:ascii="Arial" w:hAnsi="Arial"/>
          <w:color w:val="000000" w:themeColor="text1"/>
          <w:sz w:val="24"/>
          <w:szCs w:val="24"/>
        </w:rPr>
        <w:t xml:space="preserve"> for Engagement and </w:t>
      </w:r>
      <w:proofErr w:type="spellStart"/>
      <w:r w:rsidRPr="00530308">
        <w:rPr>
          <w:rStyle w:val="Enfasigrassetto"/>
          <w:rFonts w:ascii="Arial" w:hAnsi="Arial"/>
          <w:color w:val="000000" w:themeColor="text1"/>
          <w:sz w:val="24"/>
          <w:szCs w:val="24"/>
        </w:rPr>
        <w:t>Responsibility</w:t>
      </w:r>
      <w:proofErr w:type="spellEnd"/>
      <w:r w:rsidRPr="00530308">
        <w:rPr>
          <w:rStyle w:val="apple-converted-space"/>
          <w:rFonts w:ascii="Arial" w:hAnsi="Arial" w:cs="Tahoma"/>
          <w:color w:val="000000" w:themeColor="text1"/>
          <w:sz w:val="24"/>
          <w:szCs w:val="24"/>
        </w:rPr>
        <w:t> </w:t>
      </w:r>
      <w:r w:rsidRPr="00530308">
        <w:rPr>
          <w:rFonts w:ascii="Arial" w:hAnsi="Arial" w:cs="Tahoma"/>
          <w:color w:val="000000" w:themeColor="text1"/>
          <w:sz w:val="24"/>
          <w:szCs w:val="24"/>
        </w:rPr>
        <w:t>-</w:t>
      </w:r>
      <w:r w:rsidRPr="00530308">
        <w:rPr>
          <w:rStyle w:val="apple-converted-space"/>
          <w:rFonts w:ascii="Arial" w:hAnsi="Arial" w:cs="Tahoma"/>
          <w:color w:val="000000" w:themeColor="text1"/>
          <w:sz w:val="24"/>
          <w:szCs w:val="24"/>
        </w:rPr>
        <w:t> </w:t>
      </w:r>
      <w:r w:rsidRPr="00530308">
        <w:rPr>
          <w:rStyle w:val="Enfasigrassetto"/>
          <w:rFonts w:ascii="Arial" w:hAnsi="Arial"/>
          <w:color w:val="000000" w:themeColor="text1"/>
          <w:sz w:val="24"/>
          <w:szCs w:val="24"/>
        </w:rPr>
        <w:t xml:space="preserve">La Notte Europea dei Ricercatori </w:t>
      </w:r>
      <w:proofErr w:type="gramStart"/>
      <w:r w:rsidRPr="00530308">
        <w:rPr>
          <w:rStyle w:val="Enfasigrassetto"/>
          <w:rFonts w:ascii="Arial" w:hAnsi="Arial"/>
          <w:color w:val="000000" w:themeColor="text1"/>
          <w:sz w:val="24"/>
          <w:szCs w:val="24"/>
        </w:rPr>
        <w:t>a L'</w:t>
      </w:r>
      <w:proofErr w:type="gramEnd"/>
      <w:r w:rsidRPr="00530308">
        <w:rPr>
          <w:rStyle w:val="Enfasigrassetto"/>
          <w:rFonts w:ascii="Arial" w:hAnsi="Arial"/>
          <w:color w:val="000000" w:themeColor="text1"/>
          <w:sz w:val="24"/>
          <w:szCs w:val="24"/>
        </w:rPr>
        <w:t>Aquila</w:t>
      </w:r>
      <w:r w:rsidR="00CF219C">
        <w:rPr>
          <w:rFonts w:ascii="Arial" w:hAnsi="Arial" w:cs="Tahoma"/>
          <w:color w:val="000000" w:themeColor="text1"/>
          <w:sz w:val="24"/>
          <w:szCs w:val="24"/>
        </w:rPr>
        <w:t>, Perugia,</w:t>
      </w:r>
      <w:r w:rsidRPr="00530308">
        <w:rPr>
          <w:rFonts w:ascii="Arial" w:hAnsi="Arial" w:cs="Tahoma"/>
          <w:color w:val="000000" w:themeColor="text1"/>
          <w:sz w:val="24"/>
          <w:szCs w:val="24"/>
        </w:rPr>
        <w:t xml:space="preserve"> Ancona, Cascina e Palermo è uno dei sei progetti italiani vincitori del bando 2016-2017 della</w:t>
      </w:r>
      <w:r w:rsidRPr="00530308">
        <w:rPr>
          <w:rStyle w:val="apple-converted-space"/>
          <w:rFonts w:ascii="Arial" w:hAnsi="Arial" w:cs="Tahoma"/>
          <w:color w:val="000000" w:themeColor="text1"/>
          <w:sz w:val="24"/>
          <w:szCs w:val="24"/>
        </w:rPr>
        <w:t> </w:t>
      </w:r>
      <w:r w:rsidRPr="00530308">
        <w:rPr>
          <w:rStyle w:val="Enfasigrassetto"/>
          <w:rFonts w:ascii="Arial" w:hAnsi="Arial"/>
          <w:color w:val="000000" w:themeColor="text1"/>
          <w:sz w:val="24"/>
          <w:szCs w:val="24"/>
        </w:rPr>
        <w:t>Commissione Europea</w:t>
      </w:r>
      <w:r w:rsidRPr="00530308">
        <w:rPr>
          <w:rStyle w:val="apple-converted-space"/>
          <w:rFonts w:ascii="Arial" w:hAnsi="Arial" w:cs="Tahoma"/>
          <w:color w:val="000000" w:themeColor="text1"/>
          <w:sz w:val="24"/>
          <w:szCs w:val="24"/>
        </w:rPr>
        <w:t> </w:t>
      </w:r>
      <w:r w:rsidRPr="00530308">
        <w:rPr>
          <w:rFonts w:ascii="Arial" w:hAnsi="Arial" w:cs="Tahoma"/>
          <w:color w:val="000000" w:themeColor="text1"/>
          <w:sz w:val="24"/>
          <w:szCs w:val="24"/>
        </w:rPr>
        <w:t>per la Notte Europea dei Ricercatori.</w:t>
      </w:r>
    </w:p>
    <w:p w14:paraId="5918097B" w14:textId="77777777" w:rsidR="003F5266" w:rsidRPr="00530308" w:rsidRDefault="003F5266" w:rsidP="003F5266">
      <w:pPr>
        <w:pStyle w:val="NormaleWeb"/>
        <w:shd w:val="clear" w:color="auto" w:fill="FFFFFF"/>
        <w:spacing w:before="0" w:beforeAutospacing="0" w:after="200" w:afterAutospacing="0" w:line="276" w:lineRule="auto"/>
        <w:ind w:left="851" w:right="851"/>
        <w:jc w:val="both"/>
        <w:rPr>
          <w:rFonts w:ascii="Arial" w:hAnsi="Arial"/>
          <w:color w:val="000000" w:themeColor="text1"/>
          <w:sz w:val="24"/>
          <w:szCs w:val="24"/>
        </w:rPr>
      </w:pPr>
      <w:r w:rsidRPr="00530308">
        <w:rPr>
          <w:rStyle w:val="Enfasigrassetto"/>
          <w:rFonts w:ascii="Arial" w:hAnsi="Arial"/>
          <w:color w:val="000000" w:themeColor="text1"/>
          <w:sz w:val="24"/>
          <w:szCs w:val="24"/>
        </w:rPr>
        <w:t>SHARPER</w:t>
      </w:r>
      <w:r w:rsidRPr="00530308">
        <w:rPr>
          <w:rStyle w:val="apple-converted-space"/>
          <w:rFonts w:ascii="Arial" w:hAnsi="Arial" w:cs="Tahoma"/>
          <w:color w:val="000000" w:themeColor="text1"/>
          <w:sz w:val="24"/>
          <w:szCs w:val="24"/>
        </w:rPr>
        <w:t> </w:t>
      </w:r>
      <w:r w:rsidRPr="00530308">
        <w:rPr>
          <w:rFonts w:ascii="Arial" w:hAnsi="Arial" w:cs="Tahoma"/>
          <w:color w:val="000000" w:themeColor="text1"/>
          <w:sz w:val="24"/>
          <w:szCs w:val="24"/>
        </w:rPr>
        <w:t>è un progetto europeo cofinanziato dalla</w:t>
      </w:r>
      <w:r w:rsidRPr="00530308">
        <w:rPr>
          <w:rStyle w:val="apple-converted-space"/>
          <w:rFonts w:ascii="Arial" w:hAnsi="Arial" w:cs="Tahoma"/>
          <w:color w:val="000000" w:themeColor="text1"/>
          <w:sz w:val="24"/>
          <w:szCs w:val="24"/>
        </w:rPr>
        <w:t> </w:t>
      </w:r>
      <w:r w:rsidRPr="00530308">
        <w:rPr>
          <w:rStyle w:val="Enfasigrassetto"/>
          <w:rFonts w:ascii="Arial" w:hAnsi="Arial"/>
          <w:color w:val="000000" w:themeColor="text1"/>
          <w:sz w:val="24"/>
          <w:szCs w:val="24"/>
        </w:rPr>
        <w:t>Commissione Europea</w:t>
      </w:r>
      <w:r w:rsidRPr="00530308">
        <w:rPr>
          <w:rStyle w:val="apple-converted-space"/>
          <w:rFonts w:ascii="Arial" w:hAnsi="Arial" w:cs="Tahoma"/>
          <w:b/>
          <w:bCs/>
          <w:color w:val="000000" w:themeColor="text1"/>
          <w:sz w:val="24"/>
          <w:szCs w:val="24"/>
        </w:rPr>
        <w:t> </w:t>
      </w:r>
      <w:proofErr w:type="gramStart"/>
      <w:r w:rsidRPr="00530308">
        <w:rPr>
          <w:rFonts w:ascii="Arial" w:hAnsi="Arial" w:cs="Tahoma"/>
          <w:color w:val="000000" w:themeColor="text1"/>
          <w:sz w:val="24"/>
          <w:szCs w:val="24"/>
        </w:rPr>
        <w:t>nel quadro delle</w:t>
      </w:r>
      <w:proofErr w:type="gramEnd"/>
      <w:r w:rsidRPr="00530308">
        <w:rPr>
          <w:rFonts w:ascii="Arial" w:hAnsi="Arial" w:cs="Tahoma"/>
          <w:color w:val="000000" w:themeColor="text1"/>
          <w:sz w:val="24"/>
          <w:szCs w:val="24"/>
        </w:rPr>
        <w:t xml:space="preserve"> Azioni Marie Curie del programma </w:t>
      </w:r>
      <w:proofErr w:type="spellStart"/>
      <w:r w:rsidRPr="00530308">
        <w:rPr>
          <w:rFonts w:ascii="Arial" w:hAnsi="Arial" w:cs="Tahoma"/>
          <w:color w:val="000000" w:themeColor="text1"/>
          <w:sz w:val="24"/>
          <w:szCs w:val="24"/>
        </w:rPr>
        <w:t>Horizon</w:t>
      </w:r>
      <w:proofErr w:type="spellEnd"/>
      <w:r w:rsidRPr="00530308">
        <w:rPr>
          <w:rFonts w:ascii="Arial" w:hAnsi="Arial" w:cs="Tahoma"/>
          <w:color w:val="000000" w:themeColor="text1"/>
          <w:sz w:val="24"/>
          <w:szCs w:val="24"/>
        </w:rPr>
        <w:t xml:space="preserve"> 2020. È</w:t>
      </w:r>
      <w:r w:rsidRPr="00530308">
        <w:rPr>
          <w:rStyle w:val="apple-converted-space"/>
          <w:rFonts w:ascii="Arial" w:hAnsi="Arial" w:cs="Tahoma"/>
          <w:color w:val="000000" w:themeColor="text1"/>
          <w:sz w:val="24"/>
          <w:szCs w:val="24"/>
        </w:rPr>
        <w:t> </w:t>
      </w:r>
      <w:r w:rsidRPr="00530308">
        <w:rPr>
          <w:rStyle w:val="Enfasigrassetto"/>
          <w:rFonts w:ascii="Arial" w:hAnsi="Arial"/>
          <w:color w:val="000000" w:themeColor="text1"/>
          <w:sz w:val="24"/>
          <w:szCs w:val="24"/>
        </w:rPr>
        <w:t>coordinato</w:t>
      </w:r>
      <w:r w:rsidRPr="00530308">
        <w:rPr>
          <w:rStyle w:val="apple-converted-space"/>
          <w:rFonts w:ascii="Arial" w:hAnsi="Arial" w:cs="Tahoma"/>
          <w:b/>
          <w:bCs/>
          <w:color w:val="000000" w:themeColor="text1"/>
          <w:sz w:val="24"/>
          <w:szCs w:val="24"/>
        </w:rPr>
        <w:t> </w:t>
      </w:r>
      <w:r w:rsidRPr="00530308">
        <w:rPr>
          <w:rFonts w:ascii="Arial" w:hAnsi="Arial" w:cs="Tahoma"/>
          <w:color w:val="000000" w:themeColor="text1"/>
          <w:sz w:val="24"/>
          <w:szCs w:val="24"/>
        </w:rPr>
        <w:t>da</w:t>
      </w:r>
      <w:r w:rsidRPr="00530308">
        <w:rPr>
          <w:rStyle w:val="apple-converted-space"/>
          <w:rFonts w:ascii="Arial" w:hAnsi="Arial" w:cs="Tahoma"/>
          <w:color w:val="000000" w:themeColor="text1"/>
          <w:sz w:val="24"/>
          <w:szCs w:val="24"/>
        </w:rPr>
        <w:t> </w:t>
      </w:r>
      <w:proofErr w:type="spellStart"/>
      <w:r w:rsidRPr="00530308">
        <w:rPr>
          <w:rStyle w:val="Enfasigrassetto"/>
          <w:rFonts w:ascii="Arial" w:hAnsi="Arial"/>
          <w:color w:val="000000" w:themeColor="text1"/>
          <w:sz w:val="24"/>
          <w:szCs w:val="24"/>
        </w:rPr>
        <w:t>Psiquadro</w:t>
      </w:r>
      <w:proofErr w:type="spellEnd"/>
      <w:r w:rsidRPr="00530308">
        <w:rPr>
          <w:rFonts w:ascii="Arial" w:hAnsi="Arial" w:cs="Tahoma"/>
          <w:color w:val="000000" w:themeColor="text1"/>
          <w:sz w:val="24"/>
          <w:szCs w:val="24"/>
        </w:rPr>
        <w:t>, che ha come</w:t>
      </w:r>
      <w:r w:rsidRPr="00530308">
        <w:rPr>
          <w:rStyle w:val="apple-converted-space"/>
          <w:rFonts w:ascii="Arial" w:hAnsi="Arial" w:cs="Tahoma"/>
          <w:color w:val="000000" w:themeColor="text1"/>
          <w:sz w:val="24"/>
          <w:szCs w:val="24"/>
        </w:rPr>
        <w:t> </w:t>
      </w:r>
      <w:r w:rsidRPr="00530308">
        <w:rPr>
          <w:rStyle w:val="Enfasigrassetto"/>
          <w:rFonts w:ascii="Arial" w:hAnsi="Arial"/>
          <w:color w:val="000000" w:themeColor="text1"/>
          <w:sz w:val="24"/>
          <w:szCs w:val="24"/>
        </w:rPr>
        <w:t>partner</w:t>
      </w:r>
      <w:r w:rsidRPr="00530308">
        <w:rPr>
          <w:rStyle w:val="apple-converted-space"/>
          <w:rFonts w:ascii="Arial" w:hAnsi="Arial" w:cs="Tahoma"/>
          <w:b/>
          <w:bCs/>
          <w:color w:val="000000" w:themeColor="text1"/>
          <w:sz w:val="24"/>
          <w:szCs w:val="24"/>
        </w:rPr>
        <w:t> </w:t>
      </w:r>
      <w:r w:rsidRPr="00530308">
        <w:rPr>
          <w:rFonts w:ascii="Arial" w:hAnsi="Arial" w:cs="Tahoma"/>
          <w:color w:val="000000" w:themeColor="text1"/>
          <w:sz w:val="24"/>
          <w:szCs w:val="24"/>
        </w:rPr>
        <w:t>l’</w:t>
      </w:r>
      <w:hyperlink r:id="rId8" w:history="1">
        <w:r w:rsidRPr="00530308">
          <w:rPr>
            <w:rStyle w:val="Enfasigrassetto"/>
            <w:rFonts w:ascii="Arial" w:hAnsi="Arial"/>
            <w:color w:val="000000" w:themeColor="text1"/>
            <w:sz w:val="24"/>
            <w:szCs w:val="24"/>
          </w:rPr>
          <w:t>Università degli Studi di Perugia</w:t>
        </w:r>
      </w:hyperlink>
      <w:r w:rsidRPr="00530308">
        <w:rPr>
          <w:rFonts w:ascii="Arial" w:hAnsi="Arial" w:cs="Tahoma"/>
          <w:color w:val="000000" w:themeColor="text1"/>
          <w:sz w:val="24"/>
          <w:szCs w:val="24"/>
        </w:rPr>
        <w:t>, l’</w:t>
      </w:r>
      <w:hyperlink r:id="rId9" w:history="1">
        <w:r w:rsidRPr="00530308">
          <w:rPr>
            <w:rStyle w:val="Enfasigrassetto"/>
            <w:rFonts w:ascii="Arial" w:hAnsi="Arial"/>
            <w:color w:val="000000" w:themeColor="text1"/>
            <w:sz w:val="24"/>
            <w:szCs w:val="24"/>
          </w:rPr>
          <w:t>Università Politecnica delle Marche</w:t>
        </w:r>
      </w:hyperlink>
      <w:r w:rsidRPr="00530308">
        <w:rPr>
          <w:rFonts w:ascii="Arial" w:hAnsi="Arial" w:cs="Tahoma"/>
          <w:color w:val="000000" w:themeColor="text1"/>
          <w:sz w:val="24"/>
          <w:szCs w:val="24"/>
        </w:rPr>
        <w:t>, i</w:t>
      </w:r>
      <w:r w:rsidRPr="00530308">
        <w:rPr>
          <w:rStyle w:val="apple-converted-space"/>
          <w:rFonts w:ascii="Arial" w:hAnsi="Arial" w:cs="Tahoma"/>
          <w:color w:val="000000" w:themeColor="text1"/>
          <w:sz w:val="24"/>
          <w:szCs w:val="24"/>
        </w:rPr>
        <w:t> </w:t>
      </w:r>
      <w:hyperlink r:id="rId10" w:history="1">
        <w:r w:rsidRPr="00530308">
          <w:rPr>
            <w:rStyle w:val="Enfasigrassetto"/>
            <w:rFonts w:ascii="Arial" w:hAnsi="Arial"/>
            <w:color w:val="000000" w:themeColor="text1"/>
            <w:sz w:val="24"/>
            <w:szCs w:val="24"/>
          </w:rPr>
          <w:t>Laboratori Nazionali del Gran Sasso - INFN</w:t>
        </w:r>
      </w:hyperlink>
      <w:r w:rsidRPr="00530308">
        <w:rPr>
          <w:rFonts w:ascii="Arial" w:hAnsi="Arial" w:cs="Tahoma"/>
          <w:color w:val="000000" w:themeColor="text1"/>
          <w:sz w:val="24"/>
          <w:szCs w:val="24"/>
        </w:rPr>
        <w:t>, l'</w:t>
      </w:r>
      <w:hyperlink r:id="rId11" w:history="1">
        <w:r w:rsidRPr="00530308">
          <w:rPr>
            <w:rStyle w:val="Enfasigrassetto"/>
            <w:rFonts w:ascii="Arial" w:hAnsi="Arial"/>
            <w:color w:val="000000" w:themeColor="text1"/>
            <w:sz w:val="24"/>
            <w:szCs w:val="24"/>
          </w:rPr>
          <w:t>Università di Palermo</w:t>
        </w:r>
      </w:hyperlink>
      <w:r w:rsidRPr="00530308">
        <w:rPr>
          <w:rFonts w:ascii="Arial" w:hAnsi="Arial" w:cs="Tahoma"/>
          <w:color w:val="000000" w:themeColor="text1"/>
          <w:sz w:val="24"/>
          <w:szCs w:val="24"/>
        </w:rPr>
        <w:t>, il</w:t>
      </w:r>
      <w:r w:rsidRPr="00530308">
        <w:rPr>
          <w:rStyle w:val="apple-converted-space"/>
          <w:rFonts w:ascii="Arial" w:hAnsi="Arial" w:cs="Tahoma"/>
          <w:color w:val="000000" w:themeColor="text1"/>
          <w:sz w:val="24"/>
          <w:szCs w:val="24"/>
        </w:rPr>
        <w:t> </w:t>
      </w:r>
      <w:hyperlink r:id="rId12" w:history="1">
        <w:r w:rsidRPr="00530308">
          <w:rPr>
            <w:rStyle w:val="Enfasigrassetto"/>
            <w:rFonts w:ascii="Arial" w:hAnsi="Arial"/>
            <w:color w:val="000000" w:themeColor="text1"/>
            <w:sz w:val="24"/>
            <w:szCs w:val="24"/>
          </w:rPr>
          <w:t>Consorzio EGO</w:t>
        </w:r>
      </w:hyperlink>
      <w:r w:rsidRPr="00530308">
        <w:rPr>
          <w:rFonts w:ascii="Arial" w:hAnsi="Arial" w:cs="Tahoma"/>
          <w:color w:val="000000" w:themeColor="text1"/>
          <w:sz w:val="24"/>
          <w:szCs w:val="24"/>
        </w:rPr>
        <w:t> e</w:t>
      </w:r>
      <w:r w:rsidRPr="00530308">
        <w:rPr>
          <w:rStyle w:val="apple-converted-space"/>
          <w:rFonts w:ascii="Arial" w:hAnsi="Arial" w:cs="Tahoma"/>
          <w:color w:val="000000" w:themeColor="text1"/>
          <w:sz w:val="24"/>
          <w:szCs w:val="24"/>
        </w:rPr>
        <w:t> </w:t>
      </w:r>
      <w:hyperlink r:id="rId13" w:history="1">
        <w:proofErr w:type="spellStart"/>
        <w:r w:rsidRPr="00530308">
          <w:rPr>
            <w:rStyle w:val="Enfasigrassetto"/>
            <w:rFonts w:ascii="Arial" w:hAnsi="Arial"/>
            <w:color w:val="000000" w:themeColor="text1"/>
            <w:sz w:val="24"/>
            <w:szCs w:val="24"/>
          </w:rPr>
          <w:t>Observa</w:t>
        </w:r>
        <w:proofErr w:type="spellEnd"/>
        <w:r w:rsidRPr="00530308">
          <w:rPr>
            <w:rStyle w:val="Enfasigrassetto"/>
            <w:rFonts w:ascii="Arial" w:hAnsi="Arial"/>
            <w:color w:val="000000" w:themeColor="text1"/>
            <w:sz w:val="24"/>
            <w:szCs w:val="24"/>
          </w:rPr>
          <w:t xml:space="preserve"> Scienza e Società</w:t>
        </w:r>
      </w:hyperlink>
      <w:r w:rsidRPr="00530308">
        <w:rPr>
          <w:rFonts w:ascii="Arial" w:hAnsi="Arial" w:cs="Tahoma"/>
          <w:color w:val="000000" w:themeColor="text1"/>
          <w:sz w:val="24"/>
          <w:szCs w:val="24"/>
        </w:rPr>
        <w:t>.</w:t>
      </w:r>
    </w:p>
    <w:p w14:paraId="3F767B8F" w14:textId="1573D0A6" w:rsidR="00F70AE9" w:rsidRPr="005206D0" w:rsidRDefault="003F5266" w:rsidP="00B070B4">
      <w:pPr>
        <w:pStyle w:val="PreformattatoHTML"/>
        <w:spacing w:after="200" w:line="276" w:lineRule="auto"/>
        <w:ind w:left="851" w:right="851"/>
        <w:jc w:val="both"/>
        <w:rPr>
          <w:rFonts w:ascii="Arial" w:eastAsiaTheme="minorHAnsi" w:hAnsi="Arial" w:cs="Arial"/>
          <w:sz w:val="24"/>
          <w:szCs w:val="24"/>
          <w:lang w:val="it-IT"/>
        </w:rPr>
      </w:pPr>
      <w:r>
        <w:rPr>
          <w:rFonts w:ascii="Arial" w:eastAsiaTheme="minorHAnsi" w:hAnsi="Arial" w:cs="Arial"/>
          <w:sz w:val="24"/>
          <w:szCs w:val="24"/>
          <w:lang w:val="it-IT"/>
        </w:rPr>
        <w:t>L’evento sarà realizzato</w:t>
      </w:r>
      <w:r w:rsidR="00CF219C">
        <w:rPr>
          <w:rFonts w:ascii="Arial" w:eastAsiaTheme="minorHAnsi" w:hAnsi="Arial" w:cs="Arial"/>
          <w:sz w:val="24"/>
          <w:szCs w:val="24"/>
          <w:lang w:val="it-IT"/>
        </w:rPr>
        <w:t xml:space="preserve"> anche grazie al</w:t>
      </w:r>
      <w:r>
        <w:rPr>
          <w:rFonts w:ascii="Arial" w:eastAsiaTheme="minorHAnsi" w:hAnsi="Arial" w:cs="Arial"/>
          <w:sz w:val="24"/>
          <w:szCs w:val="24"/>
          <w:lang w:val="it-IT"/>
        </w:rPr>
        <w:t xml:space="preserve"> contributo CIPE nell’ambito del programma RESTART </w:t>
      </w:r>
      <w:r w:rsidR="00B070B4">
        <w:rPr>
          <w:rFonts w:ascii="Arial" w:eastAsiaTheme="minorHAnsi" w:hAnsi="Arial" w:cs="Arial"/>
          <w:sz w:val="24"/>
          <w:szCs w:val="24"/>
          <w:lang w:val="it-IT"/>
        </w:rPr>
        <w:t>– priorità C – anno 2017 – D.L. 78/2015.</w:t>
      </w:r>
    </w:p>
    <w:sectPr w:rsidR="00F70AE9" w:rsidRPr="005206D0" w:rsidSect="008C3CE0">
      <w:headerReference w:type="default" r:id="rId14"/>
      <w:footerReference w:type="default" r:id="rId15"/>
      <w:pgSz w:w="11906" w:h="16838"/>
      <w:pgMar w:top="510" w:right="720" w:bottom="51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70485" w14:textId="77777777" w:rsidR="007845E4" w:rsidRDefault="007845E4" w:rsidP="00001720">
      <w:pPr>
        <w:spacing w:after="0" w:line="240" w:lineRule="auto"/>
      </w:pPr>
      <w:r>
        <w:separator/>
      </w:r>
    </w:p>
  </w:endnote>
  <w:endnote w:type="continuationSeparator" w:id="0">
    <w:p w14:paraId="35709F32" w14:textId="77777777" w:rsidR="007845E4" w:rsidRDefault="007845E4" w:rsidP="0000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FEA35" w14:textId="7EB5E1CC" w:rsidR="007845E4" w:rsidRDefault="007845E4" w:rsidP="00B91DF0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22A4383C" wp14:editId="7925A393">
          <wp:extent cx="3420000" cy="504537"/>
          <wp:effectExtent l="0" t="0" r="9525" b="381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carta_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0" cy="504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8F422" w14:textId="3049E0C8" w:rsidR="007845E4" w:rsidRDefault="007845E4">
    <w:pPr>
      <w:pStyle w:val="Pidipagina"/>
    </w:pPr>
    <w:r>
      <w:rPr>
        <w:noProof/>
        <w:lang w:eastAsia="it-IT"/>
      </w:rPr>
      <w:drawing>
        <wp:inline distT="0" distB="0" distL="0" distR="0" wp14:anchorId="1D412709" wp14:editId="71F7810E">
          <wp:extent cx="6645910" cy="437515"/>
          <wp:effectExtent l="0" t="0" r="889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carta_int-co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37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C187E" w14:textId="77777777" w:rsidR="007845E4" w:rsidRDefault="007845E4" w:rsidP="00001720">
      <w:pPr>
        <w:spacing w:after="0" w:line="240" w:lineRule="auto"/>
      </w:pPr>
      <w:r>
        <w:separator/>
      </w:r>
    </w:p>
  </w:footnote>
  <w:footnote w:type="continuationSeparator" w:id="0">
    <w:p w14:paraId="2ADF1255" w14:textId="77777777" w:rsidR="007845E4" w:rsidRDefault="007845E4" w:rsidP="0000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D0564" w14:textId="1985870E" w:rsidR="007845E4" w:rsidRDefault="007845E4" w:rsidP="003D656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2CC2C3F" wp14:editId="29EC26E0">
          <wp:extent cx="5705803" cy="1843781"/>
          <wp:effectExtent l="0" t="0" r="9525" b="1079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PER_LAQUILA-2017-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446" cy="184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A35"/>
    <w:multiLevelType w:val="hybridMultilevel"/>
    <w:tmpl w:val="E59AE1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EB42EE"/>
    <w:multiLevelType w:val="hybridMultilevel"/>
    <w:tmpl w:val="A96C2372"/>
    <w:lvl w:ilvl="0" w:tplc="23885B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NewRomanPS-BoldMT"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D7A78"/>
    <w:multiLevelType w:val="hybridMultilevel"/>
    <w:tmpl w:val="1952A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35C8A"/>
    <w:multiLevelType w:val="hybridMultilevel"/>
    <w:tmpl w:val="2F6E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82757"/>
    <w:multiLevelType w:val="hybridMultilevel"/>
    <w:tmpl w:val="B5C4B79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20"/>
    <w:rsid w:val="00001720"/>
    <w:rsid w:val="000061C0"/>
    <w:rsid w:val="00045F35"/>
    <w:rsid w:val="000950B5"/>
    <w:rsid w:val="000A1330"/>
    <w:rsid w:val="00127435"/>
    <w:rsid w:val="00127CDA"/>
    <w:rsid w:val="00153E48"/>
    <w:rsid w:val="00153FEE"/>
    <w:rsid w:val="00180F56"/>
    <w:rsid w:val="00195E61"/>
    <w:rsid w:val="001A7A97"/>
    <w:rsid w:val="001C2072"/>
    <w:rsid w:val="001E7062"/>
    <w:rsid w:val="00232E96"/>
    <w:rsid w:val="0025794B"/>
    <w:rsid w:val="00270FFE"/>
    <w:rsid w:val="002A58C1"/>
    <w:rsid w:val="0030091E"/>
    <w:rsid w:val="0030742C"/>
    <w:rsid w:val="00326450"/>
    <w:rsid w:val="00331314"/>
    <w:rsid w:val="00344FF1"/>
    <w:rsid w:val="003478DB"/>
    <w:rsid w:val="00371483"/>
    <w:rsid w:val="003D656E"/>
    <w:rsid w:val="003E35EB"/>
    <w:rsid w:val="003E6FCF"/>
    <w:rsid w:val="003F3E37"/>
    <w:rsid w:val="003F5266"/>
    <w:rsid w:val="00405B7F"/>
    <w:rsid w:val="00422822"/>
    <w:rsid w:val="00437397"/>
    <w:rsid w:val="004463A4"/>
    <w:rsid w:val="00465098"/>
    <w:rsid w:val="00474A91"/>
    <w:rsid w:val="00483FC0"/>
    <w:rsid w:val="00496426"/>
    <w:rsid w:val="00496F87"/>
    <w:rsid w:val="004A3F52"/>
    <w:rsid w:val="004A56C9"/>
    <w:rsid w:val="004C1C64"/>
    <w:rsid w:val="005002E8"/>
    <w:rsid w:val="005206D0"/>
    <w:rsid w:val="00530308"/>
    <w:rsid w:val="00546C57"/>
    <w:rsid w:val="0055261C"/>
    <w:rsid w:val="00592051"/>
    <w:rsid w:val="005A4D66"/>
    <w:rsid w:val="0066414F"/>
    <w:rsid w:val="0069760B"/>
    <w:rsid w:val="006C3B54"/>
    <w:rsid w:val="006D415C"/>
    <w:rsid w:val="006D690D"/>
    <w:rsid w:val="0071114C"/>
    <w:rsid w:val="007457B1"/>
    <w:rsid w:val="00770B01"/>
    <w:rsid w:val="007845E4"/>
    <w:rsid w:val="007E7379"/>
    <w:rsid w:val="008013B1"/>
    <w:rsid w:val="00826F04"/>
    <w:rsid w:val="008C3CE0"/>
    <w:rsid w:val="008D61F9"/>
    <w:rsid w:val="00907AC8"/>
    <w:rsid w:val="009644FA"/>
    <w:rsid w:val="00971FFD"/>
    <w:rsid w:val="00994F0C"/>
    <w:rsid w:val="00995C7B"/>
    <w:rsid w:val="009B1964"/>
    <w:rsid w:val="009B3455"/>
    <w:rsid w:val="009D2C6E"/>
    <w:rsid w:val="009D5901"/>
    <w:rsid w:val="009F76F5"/>
    <w:rsid w:val="00A16CC1"/>
    <w:rsid w:val="00A36A88"/>
    <w:rsid w:val="00A61569"/>
    <w:rsid w:val="00A66038"/>
    <w:rsid w:val="00A93392"/>
    <w:rsid w:val="00AA770D"/>
    <w:rsid w:val="00AC2EE2"/>
    <w:rsid w:val="00B0572F"/>
    <w:rsid w:val="00B070B4"/>
    <w:rsid w:val="00B71351"/>
    <w:rsid w:val="00B7331E"/>
    <w:rsid w:val="00B91DF0"/>
    <w:rsid w:val="00B93AFF"/>
    <w:rsid w:val="00B95A74"/>
    <w:rsid w:val="00BD42E5"/>
    <w:rsid w:val="00BE625A"/>
    <w:rsid w:val="00C05E33"/>
    <w:rsid w:val="00C22D16"/>
    <w:rsid w:val="00C24A1F"/>
    <w:rsid w:val="00C40E4E"/>
    <w:rsid w:val="00C66C85"/>
    <w:rsid w:val="00CA18D9"/>
    <w:rsid w:val="00CD38DE"/>
    <w:rsid w:val="00CF219C"/>
    <w:rsid w:val="00D44C04"/>
    <w:rsid w:val="00DA347E"/>
    <w:rsid w:val="00E00303"/>
    <w:rsid w:val="00E2406D"/>
    <w:rsid w:val="00E447E8"/>
    <w:rsid w:val="00E44BCC"/>
    <w:rsid w:val="00E47D48"/>
    <w:rsid w:val="00E644D8"/>
    <w:rsid w:val="00E97137"/>
    <w:rsid w:val="00F460FE"/>
    <w:rsid w:val="00F70AE9"/>
    <w:rsid w:val="00F70CF5"/>
    <w:rsid w:val="00F83EEF"/>
    <w:rsid w:val="00F96BC6"/>
    <w:rsid w:val="00FA24AE"/>
    <w:rsid w:val="00FD2438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043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72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17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01720"/>
  </w:style>
  <w:style w:type="paragraph" w:styleId="Pidipagina">
    <w:name w:val="footer"/>
    <w:basedOn w:val="Normale"/>
    <w:link w:val="PidipaginaCarattere"/>
    <w:uiPriority w:val="99"/>
    <w:unhideWhenUsed/>
    <w:rsid w:val="0000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01720"/>
  </w:style>
  <w:style w:type="paragraph" w:styleId="PreformattatoHTML">
    <w:name w:val="HTML Preformatted"/>
    <w:basedOn w:val="Normale"/>
    <w:link w:val="PreformattatoHTMLCarattere"/>
    <w:uiPriority w:val="99"/>
    <w:unhideWhenUsed/>
    <w:rsid w:val="007E7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7E7379"/>
    <w:rPr>
      <w:rFonts w:ascii="Courier New" w:eastAsia="Times New Roman" w:hAnsi="Courier New" w:cs="Courier New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FD4F8C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A16CC1"/>
  </w:style>
  <w:style w:type="character" w:styleId="Enfasigrassetto">
    <w:name w:val="Strong"/>
    <w:basedOn w:val="Caratterepredefinitoparagrafo"/>
    <w:uiPriority w:val="22"/>
    <w:qFormat/>
    <w:rsid w:val="00F70AE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70AE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72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17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01720"/>
  </w:style>
  <w:style w:type="paragraph" w:styleId="Pidipagina">
    <w:name w:val="footer"/>
    <w:basedOn w:val="Normale"/>
    <w:link w:val="PidipaginaCarattere"/>
    <w:uiPriority w:val="99"/>
    <w:unhideWhenUsed/>
    <w:rsid w:val="0000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01720"/>
  </w:style>
  <w:style w:type="paragraph" w:styleId="PreformattatoHTML">
    <w:name w:val="HTML Preformatted"/>
    <w:basedOn w:val="Normale"/>
    <w:link w:val="PreformattatoHTMLCarattere"/>
    <w:uiPriority w:val="99"/>
    <w:unhideWhenUsed/>
    <w:rsid w:val="007E7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7E7379"/>
    <w:rPr>
      <w:rFonts w:ascii="Courier New" w:eastAsia="Times New Roman" w:hAnsi="Courier New" w:cs="Courier New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FD4F8C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A16CC1"/>
  </w:style>
  <w:style w:type="character" w:styleId="Enfasigrassetto">
    <w:name w:val="Strong"/>
    <w:basedOn w:val="Caratterepredefinitoparagrafo"/>
    <w:uiPriority w:val="22"/>
    <w:qFormat/>
    <w:rsid w:val="00F70AE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70AE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nipa.it/" TargetMode="External"/><Relationship Id="rId12" Type="http://schemas.openxmlformats.org/officeDocument/2006/relationships/hyperlink" Target="https://www.ego-gw.it/" TargetMode="External"/><Relationship Id="rId13" Type="http://schemas.openxmlformats.org/officeDocument/2006/relationships/hyperlink" Target="http://www.observa.it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nipg.it/" TargetMode="External"/><Relationship Id="rId9" Type="http://schemas.openxmlformats.org/officeDocument/2006/relationships/hyperlink" Target="http://www.univpm.it/" TargetMode="External"/><Relationship Id="rId10" Type="http://schemas.openxmlformats.org/officeDocument/2006/relationships/hyperlink" Target="http://www.lngs.infn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531</Words>
  <Characters>3033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Marilicia</cp:lastModifiedBy>
  <cp:revision>34</cp:revision>
  <cp:lastPrinted>2016-09-14T15:54:00Z</cp:lastPrinted>
  <dcterms:created xsi:type="dcterms:W3CDTF">2017-09-05T14:47:00Z</dcterms:created>
  <dcterms:modified xsi:type="dcterms:W3CDTF">2017-09-20T12:29:00Z</dcterms:modified>
</cp:coreProperties>
</file>