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3F36" w:rsidRPr="00CA4DCB" w:rsidRDefault="00CA4DCB" w:rsidP="00293F36">
      <w:pPr>
        <w:spacing w:after="0" w:line="240" w:lineRule="auto"/>
        <w:rPr>
          <w:rFonts w:ascii="Calibri" w:eastAsia="Times New Roman" w:hAnsi="Calibri" w:cs="Times New Roman"/>
          <w:b/>
          <w:color w:val="000000"/>
          <w:sz w:val="24"/>
          <w:szCs w:val="24"/>
          <w:lang w:eastAsia="it-IT"/>
        </w:rPr>
      </w:pPr>
      <w:r>
        <w:rPr>
          <w:rFonts w:ascii="Calibri" w:eastAsia="Times New Roman" w:hAnsi="Calibri" w:cs="Times New Roman"/>
          <w:b/>
          <w:color w:val="000000"/>
          <w:sz w:val="24"/>
          <w:szCs w:val="24"/>
          <w:lang w:eastAsia="it-IT"/>
        </w:rPr>
        <w:t>BANDO “SPAZI AGGREGATIVI DI PROSSIMITÀ”</w:t>
      </w:r>
    </w:p>
    <w:p w:rsidR="00293F36" w:rsidRPr="00293F36" w:rsidRDefault="00293F36" w:rsidP="00293F36">
      <w:pPr>
        <w:spacing w:after="0" w:line="240" w:lineRule="auto"/>
        <w:rPr>
          <w:rFonts w:ascii="Calibri" w:eastAsia="Times New Roman" w:hAnsi="Calibri" w:cs="Times New Roman"/>
          <w:color w:val="000000"/>
          <w:sz w:val="24"/>
          <w:szCs w:val="24"/>
          <w:lang w:eastAsia="it-IT"/>
        </w:rPr>
      </w:pPr>
    </w:p>
    <w:p w:rsidR="00CA4DCB" w:rsidRDefault="008E3A07" w:rsidP="008E3A07">
      <w:pPr>
        <w:spacing w:after="12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it-IT"/>
        </w:rPr>
      </w:pPr>
      <w:r>
        <w:rPr>
          <w:rFonts w:ascii="Calibri" w:eastAsia="Times New Roman" w:hAnsi="Calibri" w:cs="Times New Roman"/>
          <w:color w:val="000000"/>
          <w:sz w:val="24"/>
          <w:szCs w:val="24"/>
          <w:lang w:eastAsia="it-IT"/>
        </w:rPr>
        <w:t>Si rende noto che l</w:t>
      </w:r>
      <w:r w:rsidR="00293F36" w:rsidRPr="00293F36">
        <w:rPr>
          <w:rFonts w:ascii="Calibri" w:eastAsia="Times New Roman" w:hAnsi="Calibri" w:cs="Times New Roman"/>
          <w:color w:val="000000"/>
          <w:sz w:val="24"/>
          <w:szCs w:val="24"/>
          <w:lang w:eastAsia="it-IT"/>
        </w:rPr>
        <w:t xml:space="preserve">'impresa sociale "Con i Bambini", soggetto attuatore del Fondo per il contrasto della povertà educativa minorile, ha pubblicato il bando </w:t>
      </w:r>
      <w:r w:rsidR="00293F36" w:rsidRPr="00CA4DCB">
        <w:rPr>
          <w:rFonts w:ascii="Calibri" w:eastAsia="Times New Roman" w:hAnsi="Calibri" w:cs="Times New Roman"/>
          <w:b/>
          <w:color w:val="000000"/>
          <w:sz w:val="24"/>
          <w:szCs w:val="24"/>
          <w:lang w:eastAsia="it-IT"/>
        </w:rPr>
        <w:t>"Spazi aggregativi di prossimità 2022"</w:t>
      </w:r>
      <w:r w:rsidR="00293F36" w:rsidRPr="00293F36">
        <w:rPr>
          <w:rFonts w:ascii="Calibri" w:eastAsia="Times New Roman" w:hAnsi="Calibri" w:cs="Times New Roman"/>
          <w:color w:val="000000"/>
          <w:sz w:val="24"/>
          <w:szCs w:val="24"/>
          <w:lang w:eastAsia="it-IT"/>
        </w:rPr>
        <w:t xml:space="preserve">, rivolto agli </w:t>
      </w:r>
      <w:r w:rsidR="00293F36" w:rsidRPr="008E3A07">
        <w:rPr>
          <w:rFonts w:ascii="Calibri" w:eastAsia="Times New Roman" w:hAnsi="Calibri" w:cs="Times New Roman"/>
          <w:b/>
          <w:color w:val="000000"/>
          <w:sz w:val="24"/>
          <w:szCs w:val="24"/>
          <w:lang w:eastAsia="it-IT"/>
        </w:rPr>
        <w:t>Enti del terzo settore</w:t>
      </w:r>
      <w:r w:rsidR="00293F36" w:rsidRPr="00293F36">
        <w:rPr>
          <w:rFonts w:ascii="Calibri" w:eastAsia="Times New Roman" w:hAnsi="Calibri" w:cs="Times New Roman"/>
          <w:color w:val="000000"/>
          <w:sz w:val="24"/>
          <w:szCs w:val="24"/>
          <w:lang w:eastAsia="it-IT"/>
        </w:rPr>
        <w:t xml:space="preserve">, per la creazione o il potenziamento di presidi territoriali che svolgano una funzione educativa e aggregativa per i minori tra i 10 e i 17 anni. L’obiettivo è offrire un’ampia gamma di opportunità formative e socializzanti, anche in un’ottica di prevenzione del disagio giovanile, promuovendo il protagonismo e la partecipazione attiva dei ragazzi e delle ragazze, lo scambio tra pari e il coinvolgimento della comunità educante.  Il bando mette a disposizione complessivamente 20 milioni di euro. </w:t>
      </w:r>
    </w:p>
    <w:p w:rsidR="00CA4DCB" w:rsidRPr="00293F36" w:rsidRDefault="00CA4DCB" w:rsidP="008E3A07">
      <w:pPr>
        <w:spacing w:after="12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it-IT"/>
        </w:rPr>
      </w:pPr>
      <w:r w:rsidRPr="00293F36">
        <w:rPr>
          <w:rFonts w:ascii="Calibri" w:eastAsia="Times New Roman" w:hAnsi="Calibri" w:cs="Times New Roman"/>
          <w:color w:val="000000"/>
          <w:sz w:val="24"/>
          <w:szCs w:val="24"/>
          <w:lang w:eastAsia="it-IT"/>
        </w:rPr>
        <w:t>I progetti devono essere presentati da partnership costituite da almeno tre soggetti, tra cui va individuato il “soggetto responsabile”, che ha il compito di coordinare i rapporti di tutti i partner con l’impresa sociale Con i Bambini, anche in termini di rendicontazione. Il soggetto responsabile, ovvero quello che presenta il progetto e ne è coordinatore, deve essere necessariamente un Ente del terzo settore</w:t>
      </w:r>
      <w:r w:rsidR="008E3A07">
        <w:rPr>
          <w:rFonts w:ascii="Calibri" w:eastAsia="Times New Roman" w:hAnsi="Calibri" w:cs="Times New Roman"/>
          <w:color w:val="000000"/>
          <w:sz w:val="24"/>
          <w:szCs w:val="24"/>
          <w:lang w:eastAsia="it-IT"/>
        </w:rPr>
        <w:t>. O</w:t>
      </w:r>
      <w:r w:rsidRPr="00293F36">
        <w:rPr>
          <w:rFonts w:ascii="Calibri" w:eastAsia="Times New Roman" w:hAnsi="Calibri" w:cs="Times New Roman"/>
          <w:color w:val="000000"/>
          <w:sz w:val="24"/>
          <w:szCs w:val="24"/>
          <w:lang w:eastAsia="it-IT"/>
        </w:rPr>
        <w:t xml:space="preserve">ltre </w:t>
      </w:r>
      <w:r w:rsidR="008E1933">
        <w:rPr>
          <w:rFonts w:ascii="Calibri" w:eastAsia="Times New Roman" w:hAnsi="Calibri" w:cs="Times New Roman"/>
          <w:color w:val="000000"/>
          <w:sz w:val="24"/>
          <w:szCs w:val="24"/>
          <w:lang w:eastAsia="it-IT"/>
        </w:rPr>
        <w:t>a questo</w:t>
      </w:r>
      <w:bookmarkStart w:id="0" w:name="_GoBack"/>
      <w:bookmarkEnd w:id="0"/>
      <w:r w:rsidRPr="00293F36">
        <w:rPr>
          <w:rFonts w:ascii="Calibri" w:eastAsia="Times New Roman" w:hAnsi="Calibri" w:cs="Times New Roman"/>
          <w:color w:val="000000"/>
          <w:sz w:val="24"/>
          <w:szCs w:val="24"/>
          <w:lang w:eastAsia="it-IT"/>
        </w:rPr>
        <w:t xml:space="preserve">, </w:t>
      </w:r>
      <w:r w:rsidR="008E3A07">
        <w:rPr>
          <w:rFonts w:ascii="Calibri" w:eastAsia="Times New Roman" w:hAnsi="Calibri" w:cs="Times New Roman"/>
          <w:color w:val="000000"/>
          <w:sz w:val="24"/>
          <w:szCs w:val="24"/>
          <w:lang w:eastAsia="it-IT"/>
        </w:rPr>
        <w:t xml:space="preserve">la partnership </w:t>
      </w:r>
      <w:r w:rsidRPr="00293F36">
        <w:rPr>
          <w:rFonts w:ascii="Calibri" w:eastAsia="Times New Roman" w:hAnsi="Calibri" w:cs="Times New Roman"/>
          <w:color w:val="000000"/>
          <w:sz w:val="24"/>
          <w:szCs w:val="24"/>
          <w:lang w:eastAsia="it-IT"/>
        </w:rPr>
        <w:t>deve includere almeno un altro ente di terzo settore e il Comune in cui verrà creato o potenziato lo spazio aggregativo di prossimità.</w:t>
      </w:r>
    </w:p>
    <w:p w:rsidR="00293F36" w:rsidRPr="00293F36" w:rsidRDefault="00CA4DCB" w:rsidP="008E3A07">
      <w:pPr>
        <w:spacing w:after="12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it-IT"/>
        </w:rPr>
      </w:pPr>
      <w:r>
        <w:rPr>
          <w:rFonts w:ascii="Calibri" w:eastAsia="Times New Roman" w:hAnsi="Calibri" w:cs="Times New Roman"/>
          <w:color w:val="000000"/>
          <w:sz w:val="24"/>
          <w:szCs w:val="24"/>
          <w:lang w:eastAsia="it-IT"/>
        </w:rPr>
        <w:t>Gli Enti interessati a partecipare, che rispondano ai requisiti previsti nel bando allegato, possono mettersi in contatto con l’Assessorato alle Politiche Giovanili (</w:t>
      </w:r>
      <w:r w:rsidRPr="00CA4DCB">
        <w:rPr>
          <w:rFonts w:ascii="Calibri" w:eastAsia="Times New Roman" w:hAnsi="Calibri" w:cs="Times New Roman"/>
          <w:i/>
          <w:color w:val="000000"/>
          <w:sz w:val="24"/>
          <w:szCs w:val="24"/>
          <w:lang w:eastAsia="it-IT"/>
        </w:rPr>
        <w:t>marialuisa.ianni@comune.laquila.it</w:t>
      </w:r>
      <w:r>
        <w:rPr>
          <w:rFonts w:ascii="Calibri" w:eastAsia="Times New Roman" w:hAnsi="Calibri" w:cs="Times New Roman"/>
          <w:color w:val="000000"/>
          <w:sz w:val="24"/>
          <w:szCs w:val="24"/>
          <w:lang w:eastAsia="it-IT"/>
        </w:rPr>
        <w:t>)</w:t>
      </w:r>
      <w:r w:rsidRPr="00CA4DCB">
        <w:rPr>
          <w:rFonts w:ascii="Calibri" w:eastAsia="Times New Roman" w:hAnsi="Calibri" w:cs="Times New Roman"/>
          <w:color w:val="000000"/>
          <w:sz w:val="24"/>
          <w:szCs w:val="24"/>
          <w:lang w:eastAsia="it-IT"/>
        </w:rPr>
        <w:t xml:space="preserve"> </w:t>
      </w:r>
      <w:r>
        <w:rPr>
          <w:rFonts w:ascii="Calibri" w:eastAsia="Times New Roman" w:hAnsi="Calibri" w:cs="Times New Roman"/>
          <w:color w:val="000000"/>
          <w:sz w:val="24"/>
          <w:szCs w:val="24"/>
          <w:lang w:eastAsia="it-IT"/>
        </w:rPr>
        <w:t xml:space="preserve">e con </w:t>
      </w:r>
      <w:r w:rsidRPr="00CA4DCB">
        <w:rPr>
          <w:rFonts w:ascii="Calibri" w:eastAsia="Times New Roman" w:hAnsi="Calibri" w:cs="Times New Roman"/>
          <w:color w:val="000000"/>
          <w:sz w:val="24"/>
          <w:szCs w:val="24"/>
          <w:lang w:eastAsia="it-IT"/>
        </w:rPr>
        <w:t xml:space="preserve">l'Ufficio Politiche giovanili </w:t>
      </w:r>
      <w:r>
        <w:rPr>
          <w:rFonts w:ascii="Calibri" w:eastAsia="Times New Roman" w:hAnsi="Calibri" w:cs="Times New Roman"/>
          <w:color w:val="000000"/>
          <w:sz w:val="24"/>
          <w:szCs w:val="24"/>
          <w:lang w:eastAsia="it-IT"/>
        </w:rPr>
        <w:t>(</w:t>
      </w:r>
      <w:r w:rsidRPr="00CA4DCB">
        <w:rPr>
          <w:rFonts w:ascii="Calibri" w:eastAsia="Times New Roman" w:hAnsi="Calibri" w:cs="Times New Roman"/>
          <w:i/>
          <w:color w:val="000000"/>
          <w:sz w:val="24"/>
          <w:szCs w:val="24"/>
          <w:lang w:eastAsia="it-IT"/>
        </w:rPr>
        <w:t>politichegiovanili@comune.laquila.it</w:t>
      </w:r>
      <w:r w:rsidRPr="00CA4DCB">
        <w:rPr>
          <w:rFonts w:ascii="Calibri" w:eastAsia="Times New Roman" w:hAnsi="Calibri" w:cs="Times New Roman"/>
          <w:color w:val="000000"/>
          <w:sz w:val="24"/>
          <w:szCs w:val="24"/>
          <w:lang w:eastAsia="it-IT"/>
        </w:rPr>
        <w:t xml:space="preserve"> - 0862/645522-346</w:t>
      </w:r>
      <w:r>
        <w:rPr>
          <w:rFonts w:ascii="Calibri" w:eastAsia="Times New Roman" w:hAnsi="Calibri" w:cs="Times New Roman"/>
          <w:color w:val="000000"/>
          <w:sz w:val="24"/>
          <w:szCs w:val="24"/>
          <w:lang w:eastAsia="it-IT"/>
        </w:rPr>
        <w:t>)</w:t>
      </w:r>
      <w:r w:rsidR="00293F36" w:rsidRPr="00293F36">
        <w:rPr>
          <w:rFonts w:ascii="Calibri" w:eastAsia="Times New Roman" w:hAnsi="Calibri" w:cs="Times New Roman"/>
          <w:color w:val="000000"/>
          <w:sz w:val="24"/>
          <w:szCs w:val="24"/>
          <w:lang w:eastAsia="it-IT"/>
        </w:rPr>
        <w:t>, per le valutazioni preventive alla costituzione di un eventuale partenariato e all'elaborazione di una proposta progettuale.</w:t>
      </w:r>
    </w:p>
    <w:p w:rsidR="008E3A07" w:rsidRPr="00293F36" w:rsidRDefault="008E3A07" w:rsidP="008E3A07">
      <w:pPr>
        <w:spacing w:after="12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it-IT"/>
        </w:rPr>
      </w:pPr>
      <w:r>
        <w:rPr>
          <w:rFonts w:ascii="Calibri" w:eastAsia="Times New Roman" w:hAnsi="Calibri" w:cs="Times New Roman"/>
          <w:color w:val="000000"/>
          <w:sz w:val="24"/>
          <w:szCs w:val="24"/>
          <w:lang w:eastAsia="it-IT"/>
        </w:rPr>
        <w:t>Si precisa che il</w:t>
      </w:r>
      <w:r w:rsidRPr="00293F36">
        <w:rPr>
          <w:rFonts w:ascii="Calibri" w:eastAsia="Times New Roman" w:hAnsi="Calibri" w:cs="Times New Roman"/>
          <w:color w:val="000000"/>
          <w:sz w:val="24"/>
          <w:szCs w:val="24"/>
          <w:lang w:eastAsia="it-IT"/>
        </w:rPr>
        <w:t xml:space="preserve"> termine di scadenza per la presentazione dei progetti, inizialmente fissato al 18.03.2022, è stato prorogato al </w:t>
      </w:r>
      <w:r w:rsidRPr="00CA4DCB">
        <w:rPr>
          <w:rFonts w:ascii="Calibri" w:eastAsia="Times New Roman" w:hAnsi="Calibri" w:cs="Times New Roman"/>
          <w:b/>
          <w:color w:val="000000"/>
          <w:sz w:val="24"/>
          <w:szCs w:val="24"/>
          <w:lang w:eastAsia="it-IT"/>
        </w:rPr>
        <w:t>21.04.2022</w:t>
      </w:r>
      <w:r w:rsidRPr="00293F36">
        <w:rPr>
          <w:rFonts w:ascii="Calibri" w:eastAsia="Times New Roman" w:hAnsi="Calibri" w:cs="Times New Roman"/>
          <w:color w:val="000000"/>
          <w:sz w:val="24"/>
          <w:szCs w:val="24"/>
          <w:lang w:eastAsia="it-IT"/>
        </w:rPr>
        <w:t xml:space="preserve">. </w:t>
      </w:r>
    </w:p>
    <w:p w:rsidR="008E3A07" w:rsidRDefault="008E3A07" w:rsidP="008E3A07">
      <w:pPr>
        <w:spacing w:after="12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it-IT"/>
        </w:rPr>
      </w:pPr>
      <w:r>
        <w:rPr>
          <w:rFonts w:ascii="Calibri" w:eastAsia="Times New Roman" w:hAnsi="Calibri" w:cs="Times New Roman"/>
          <w:color w:val="000000"/>
          <w:sz w:val="24"/>
          <w:szCs w:val="24"/>
          <w:lang w:eastAsia="it-IT"/>
        </w:rPr>
        <w:t xml:space="preserve">Ulteriori informazioni sul bando in oggetto sono disponibili sul sito </w:t>
      </w:r>
      <w:hyperlink r:id="rId4" w:history="1">
        <w:r w:rsidRPr="00B75565">
          <w:rPr>
            <w:rStyle w:val="Collegamentoipertestuale"/>
            <w:rFonts w:ascii="Calibri" w:eastAsia="Times New Roman" w:hAnsi="Calibri" w:cs="Times New Roman"/>
            <w:sz w:val="24"/>
            <w:szCs w:val="24"/>
            <w:lang w:eastAsia="it-IT"/>
          </w:rPr>
          <w:t>www.conibambini.org</w:t>
        </w:r>
      </w:hyperlink>
      <w:r>
        <w:rPr>
          <w:rFonts w:ascii="Calibri" w:eastAsia="Times New Roman" w:hAnsi="Calibri" w:cs="Times New Roman"/>
          <w:color w:val="000000"/>
          <w:sz w:val="24"/>
          <w:szCs w:val="24"/>
          <w:lang w:eastAsia="it-IT"/>
        </w:rPr>
        <w:t>.</w:t>
      </w:r>
    </w:p>
    <w:p w:rsidR="00293F36" w:rsidRPr="00293F36" w:rsidRDefault="00293F36" w:rsidP="00293F36">
      <w:pPr>
        <w:spacing w:after="0" w:line="240" w:lineRule="auto"/>
        <w:rPr>
          <w:rFonts w:ascii="Calibri" w:eastAsia="Times New Roman" w:hAnsi="Calibri" w:cs="Times New Roman"/>
          <w:color w:val="000000"/>
          <w:sz w:val="24"/>
          <w:szCs w:val="24"/>
          <w:lang w:eastAsia="it-IT"/>
        </w:rPr>
      </w:pPr>
    </w:p>
    <w:p w:rsidR="00293F36" w:rsidRPr="00293F36" w:rsidRDefault="00293F36" w:rsidP="00293F36">
      <w:pPr>
        <w:spacing w:after="0" w:line="240" w:lineRule="auto"/>
        <w:rPr>
          <w:rFonts w:ascii="Calibri" w:eastAsia="Times New Roman" w:hAnsi="Calibri" w:cs="Times New Roman"/>
          <w:color w:val="000000"/>
          <w:sz w:val="24"/>
          <w:szCs w:val="24"/>
          <w:lang w:eastAsia="it-IT"/>
        </w:rPr>
      </w:pPr>
      <w:r w:rsidRPr="00293F36">
        <w:rPr>
          <w:rFonts w:ascii="Calibri" w:eastAsia="Times New Roman" w:hAnsi="Calibri" w:cs="Times New Roman"/>
          <w:color w:val="000000"/>
          <w:sz w:val="24"/>
          <w:szCs w:val="24"/>
          <w:lang w:eastAsia="it-IT"/>
        </w:rPr>
        <w:t>Ufficio Politiche giovanili</w:t>
      </w:r>
    </w:p>
    <w:p w:rsidR="00293F36" w:rsidRPr="00293F36" w:rsidRDefault="00293F36" w:rsidP="00293F36">
      <w:pPr>
        <w:spacing w:after="0" w:line="240" w:lineRule="auto"/>
        <w:rPr>
          <w:rFonts w:ascii="Calibri" w:eastAsia="Times New Roman" w:hAnsi="Calibri" w:cs="Times New Roman"/>
          <w:color w:val="000000"/>
          <w:sz w:val="24"/>
          <w:szCs w:val="24"/>
          <w:lang w:eastAsia="it-IT"/>
        </w:rPr>
      </w:pPr>
      <w:r w:rsidRPr="00293F36">
        <w:rPr>
          <w:rFonts w:ascii="Calibri" w:eastAsia="Times New Roman" w:hAnsi="Calibri" w:cs="Times New Roman"/>
          <w:color w:val="000000"/>
          <w:sz w:val="24"/>
          <w:szCs w:val="24"/>
          <w:lang w:eastAsia="it-IT"/>
        </w:rPr>
        <w:t>Comune dell'Aquila</w:t>
      </w:r>
    </w:p>
    <w:p w:rsidR="006D2B5E" w:rsidRDefault="006D2B5E"/>
    <w:sectPr w:rsidR="006D2B5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4BEE"/>
    <w:rsid w:val="00240823"/>
    <w:rsid w:val="00293F36"/>
    <w:rsid w:val="003C0B56"/>
    <w:rsid w:val="00585E8C"/>
    <w:rsid w:val="006D2B5E"/>
    <w:rsid w:val="008E1933"/>
    <w:rsid w:val="008E3A07"/>
    <w:rsid w:val="00CA4DCB"/>
    <w:rsid w:val="00E34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6E984BF-EEAE-45CA-8A64-01096F8A55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93F3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93F36"/>
    <w:rPr>
      <w:rFonts w:ascii="Segoe UI" w:hAnsi="Segoe UI" w:cs="Segoe UI"/>
      <w:sz w:val="18"/>
      <w:szCs w:val="18"/>
    </w:rPr>
  </w:style>
  <w:style w:type="character" w:styleId="Collegamentoipertestuale">
    <w:name w:val="Hyperlink"/>
    <w:basedOn w:val="Carpredefinitoparagrafo"/>
    <w:uiPriority w:val="99"/>
    <w:unhideWhenUsed/>
    <w:rsid w:val="008E3A0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7348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82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96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0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442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0142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174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2982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5361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8058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8216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929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916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7448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5892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890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8732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339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473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1842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9039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5558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28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0859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620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7053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5009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507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6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6392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7644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9993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74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62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conibambini.org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313</Words>
  <Characters>1787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claudia graziani</dc:creator>
  <cp:keywords/>
  <dc:description/>
  <cp:lastModifiedBy>claudia graziani</cp:lastModifiedBy>
  <cp:revision>3</cp:revision>
  <cp:lastPrinted>2022-02-17T11:34:00Z</cp:lastPrinted>
  <dcterms:created xsi:type="dcterms:W3CDTF">2022-02-17T11:11:00Z</dcterms:created>
  <dcterms:modified xsi:type="dcterms:W3CDTF">2022-02-17T12:03:00Z</dcterms:modified>
</cp:coreProperties>
</file>